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76" w:type="dxa"/>
        <w:tblInd w:w="-1310" w:type="dxa"/>
        <w:tblLayout w:type="fixed"/>
        <w:tblLook w:val="04A0"/>
      </w:tblPr>
      <w:tblGrid>
        <w:gridCol w:w="6380"/>
        <w:gridCol w:w="592"/>
        <w:gridCol w:w="605"/>
        <w:gridCol w:w="1610"/>
        <w:gridCol w:w="567"/>
        <w:gridCol w:w="1322"/>
      </w:tblGrid>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color w:val="000000"/>
                <w:sz w:val="24"/>
                <w:szCs w:val="24"/>
                <w:lang w:eastAsia="ru-RU"/>
              </w:rPr>
            </w:pPr>
            <w:bookmarkStart w:id="0" w:name="RANGE!A1:F305"/>
            <w:bookmarkEnd w:id="0"/>
          </w:p>
        </w:tc>
        <w:tc>
          <w:tcPr>
            <w:tcW w:w="4696" w:type="dxa"/>
            <w:gridSpan w:val="5"/>
            <w:tcBorders>
              <w:top w:val="nil"/>
              <w:left w:val="nil"/>
              <w:bottom w:val="nil"/>
              <w:right w:val="nil"/>
            </w:tcBorders>
            <w:shd w:val="clear" w:color="auto" w:fill="auto"/>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Приложение</w:t>
            </w:r>
            <w:r w:rsidR="00691482" w:rsidRPr="00AC5E32">
              <w:rPr>
                <w:rFonts w:ascii="Times New Roman" w:eastAsia="Times New Roman" w:hAnsi="Times New Roman" w:cs="Times New Roman"/>
                <w:sz w:val="24"/>
                <w:szCs w:val="24"/>
                <w:lang w:eastAsia="ru-RU"/>
              </w:rPr>
              <w:t xml:space="preserve"> 3</w:t>
            </w:r>
          </w:p>
        </w:tc>
      </w:tr>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color w:val="000000"/>
                <w:sz w:val="24"/>
                <w:szCs w:val="24"/>
                <w:lang w:eastAsia="ru-RU"/>
              </w:rPr>
            </w:pPr>
          </w:p>
        </w:tc>
        <w:tc>
          <w:tcPr>
            <w:tcW w:w="4696" w:type="dxa"/>
            <w:gridSpan w:val="5"/>
            <w:tcBorders>
              <w:top w:val="nil"/>
              <w:left w:val="nil"/>
              <w:bottom w:val="nil"/>
              <w:right w:val="nil"/>
            </w:tcBorders>
            <w:shd w:val="clear" w:color="auto" w:fill="auto"/>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к Решению Собрания депутатов</w:t>
            </w:r>
          </w:p>
        </w:tc>
      </w:tr>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color w:val="000000"/>
                <w:sz w:val="24"/>
                <w:szCs w:val="24"/>
                <w:lang w:eastAsia="ru-RU"/>
              </w:rPr>
            </w:pPr>
          </w:p>
        </w:tc>
        <w:tc>
          <w:tcPr>
            <w:tcW w:w="4696" w:type="dxa"/>
            <w:gridSpan w:val="5"/>
            <w:tcBorders>
              <w:top w:val="nil"/>
              <w:left w:val="nil"/>
              <w:bottom w:val="nil"/>
              <w:right w:val="nil"/>
            </w:tcBorders>
            <w:shd w:val="clear" w:color="auto" w:fill="auto"/>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Мясниковского района</w:t>
            </w:r>
          </w:p>
        </w:tc>
      </w:tr>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color w:val="000000"/>
                <w:sz w:val="24"/>
                <w:szCs w:val="24"/>
                <w:lang w:eastAsia="ru-RU"/>
              </w:rPr>
            </w:pPr>
          </w:p>
        </w:tc>
        <w:tc>
          <w:tcPr>
            <w:tcW w:w="4696" w:type="dxa"/>
            <w:gridSpan w:val="5"/>
            <w:tcBorders>
              <w:top w:val="nil"/>
              <w:left w:val="nil"/>
              <w:bottom w:val="nil"/>
              <w:right w:val="nil"/>
            </w:tcBorders>
            <w:shd w:val="clear" w:color="auto" w:fill="auto"/>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от </w:t>
            </w:r>
            <w:r w:rsidR="00AC5E32">
              <w:rPr>
                <w:rFonts w:ascii="Times New Roman" w:eastAsia="Times New Roman" w:hAnsi="Times New Roman" w:cs="Times New Roman"/>
                <w:sz w:val="24"/>
                <w:szCs w:val="24"/>
                <w:lang w:eastAsia="ru-RU"/>
              </w:rPr>
              <w:t xml:space="preserve">05.10.2016г. </w:t>
            </w:r>
            <w:r w:rsidRPr="00AC5E32">
              <w:rPr>
                <w:rFonts w:ascii="Times New Roman" w:eastAsia="Times New Roman" w:hAnsi="Times New Roman" w:cs="Times New Roman"/>
                <w:sz w:val="24"/>
                <w:szCs w:val="24"/>
                <w:lang w:eastAsia="ru-RU"/>
              </w:rPr>
              <w:t>№</w:t>
            </w:r>
            <w:r w:rsidR="00AC5E32">
              <w:rPr>
                <w:rFonts w:ascii="Times New Roman" w:eastAsia="Times New Roman" w:hAnsi="Times New Roman" w:cs="Times New Roman"/>
                <w:sz w:val="24"/>
                <w:szCs w:val="24"/>
                <w:lang w:eastAsia="ru-RU"/>
              </w:rPr>
              <w:t xml:space="preserve"> 95</w:t>
            </w:r>
          </w:p>
        </w:tc>
      </w:tr>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color w:val="000000"/>
                <w:sz w:val="24"/>
                <w:szCs w:val="24"/>
                <w:lang w:eastAsia="ru-RU"/>
              </w:rPr>
            </w:pPr>
          </w:p>
        </w:tc>
        <w:tc>
          <w:tcPr>
            <w:tcW w:w="4696" w:type="dxa"/>
            <w:gridSpan w:val="5"/>
            <w:tcBorders>
              <w:top w:val="nil"/>
              <w:left w:val="nil"/>
              <w:bottom w:val="nil"/>
              <w:right w:val="nil"/>
            </w:tcBorders>
            <w:shd w:val="clear" w:color="auto" w:fill="auto"/>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p>
        </w:tc>
      </w:tr>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color w:val="000000"/>
                <w:sz w:val="24"/>
                <w:szCs w:val="24"/>
                <w:lang w:eastAsia="ru-RU"/>
              </w:rPr>
            </w:pPr>
          </w:p>
        </w:tc>
        <w:tc>
          <w:tcPr>
            <w:tcW w:w="4696" w:type="dxa"/>
            <w:gridSpan w:val="5"/>
            <w:tcBorders>
              <w:top w:val="nil"/>
              <w:left w:val="nil"/>
              <w:bottom w:val="nil"/>
              <w:right w:val="nil"/>
            </w:tcBorders>
            <w:shd w:val="clear" w:color="auto" w:fill="auto"/>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Приложение</w:t>
            </w:r>
            <w:r w:rsidR="00691482" w:rsidRPr="00AC5E32">
              <w:rPr>
                <w:rFonts w:ascii="Times New Roman" w:eastAsia="Times New Roman" w:hAnsi="Times New Roman" w:cs="Times New Roman"/>
                <w:sz w:val="24"/>
                <w:szCs w:val="24"/>
                <w:lang w:eastAsia="ru-RU"/>
              </w:rPr>
              <w:t xml:space="preserve"> 8</w:t>
            </w:r>
          </w:p>
        </w:tc>
      </w:tr>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p>
        </w:tc>
        <w:tc>
          <w:tcPr>
            <w:tcW w:w="4696" w:type="dxa"/>
            <w:gridSpan w:val="5"/>
            <w:tcBorders>
              <w:top w:val="nil"/>
              <w:left w:val="nil"/>
              <w:bottom w:val="nil"/>
              <w:right w:val="nil"/>
            </w:tcBorders>
            <w:shd w:val="clear" w:color="auto" w:fill="auto"/>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к Решению Собрания депутатов</w:t>
            </w:r>
          </w:p>
        </w:tc>
      </w:tr>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p>
        </w:tc>
        <w:tc>
          <w:tcPr>
            <w:tcW w:w="4696" w:type="dxa"/>
            <w:gridSpan w:val="5"/>
            <w:tcBorders>
              <w:top w:val="nil"/>
              <w:left w:val="nil"/>
              <w:bottom w:val="nil"/>
              <w:right w:val="nil"/>
            </w:tcBorders>
            <w:shd w:val="clear" w:color="auto" w:fill="auto"/>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Мясниковского района</w:t>
            </w:r>
          </w:p>
        </w:tc>
      </w:tr>
      <w:tr w:rsidR="00432A3C" w:rsidRPr="00AC5E32" w:rsidTr="00AC5E32">
        <w:trPr>
          <w:trHeight w:val="20"/>
        </w:trPr>
        <w:tc>
          <w:tcPr>
            <w:tcW w:w="11076" w:type="dxa"/>
            <w:gridSpan w:val="6"/>
            <w:tcBorders>
              <w:top w:val="nil"/>
              <w:left w:val="nil"/>
              <w:bottom w:val="nil"/>
              <w:right w:val="nil"/>
            </w:tcBorders>
            <w:shd w:val="clear" w:color="auto" w:fill="auto"/>
            <w:noWrap/>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                                                   «О бюджете Мясниковского района на 2016 год»</w:t>
            </w:r>
          </w:p>
        </w:tc>
      </w:tr>
      <w:tr w:rsidR="00432A3C" w:rsidRPr="00AC5E32" w:rsidTr="00AC5E32">
        <w:trPr>
          <w:trHeight w:val="20"/>
        </w:trPr>
        <w:tc>
          <w:tcPr>
            <w:tcW w:w="11076" w:type="dxa"/>
            <w:gridSpan w:val="6"/>
            <w:tcBorders>
              <w:top w:val="nil"/>
              <w:left w:val="nil"/>
              <w:bottom w:val="nil"/>
              <w:right w:val="nil"/>
            </w:tcBorders>
            <w:shd w:val="clear" w:color="auto" w:fill="auto"/>
            <w:noWrap/>
            <w:hideMark/>
          </w:tcPr>
          <w:p w:rsidR="00432A3C" w:rsidRPr="00AC5E32" w:rsidRDefault="00432A3C" w:rsidP="00AC5E32">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                                                                                   от 25.12.2015 г № 50</w:t>
            </w:r>
          </w:p>
        </w:tc>
      </w:tr>
      <w:tr w:rsidR="00432A3C" w:rsidRPr="00AC5E32" w:rsidTr="00AC5E32">
        <w:trPr>
          <w:trHeight w:val="20"/>
        </w:trPr>
        <w:tc>
          <w:tcPr>
            <w:tcW w:w="6380" w:type="dxa"/>
            <w:tcBorders>
              <w:top w:val="nil"/>
              <w:left w:val="nil"/>
              <w:bottom w:val="nil"/>
              <w:right w:val="nil"/>
            </w:tcBorders>
            <w:shd w:val="clear" w:color="auto" w:fill="auto"/>
            <w:noWrap/>
            <w:hideMark/>
          </w:tcPr>
          <w:p w:rsidR="00432A3C" w:rsidRPr="00AC5E32" w:rsidRDefault="00432A3C" w:rsidP="00432A3C">
            <w:pPr>
              <w:spacing w:after="0" w:line="240" w:lineRule="auto"/>
              <w:jc w:val="center"/>
              <w:rPr>
                <w:rFonts w:ascii="Times New Roman" w:eastAsia="Times New Roman" w:hAnsi="Times New Roman" w:cs="Times New Roman"/>
                <w:sz w:val="24"/>
                <w:szCs w:val="24"/>
                <w:lang w:eastAsia="ru-RU"/>
              </w:rPr>
            </w:pPr>
          </w:p>
        </w:tc>
        <w:tc>
          <w:tcPr>
            <w:tcW w:w="592" w:type="dxa"/>
            <w:tcBorders>
              <w:top w:val="nil"/>
              <w:left w:val="nil"/>
              <w:bottom w:val="nil"/>
              <w:right w:val="nil"/>
            </w:tcBorders>
            <w:shd w:val="clear" w:color="auto" w:fill="auto"/>
            <w:noWrap/>
            <w:hideMark/>
          </w:tcPr>
          <w:p w:rsidR="00432A3C" w:rsidRPr="00AC5E32" w:rsidRDefault="00432A3C" w:rsidP="00432A3C">
            <w:pPr>
              <w:spacing w:after="0" w:line="240" w:lineRule="auto"/>
              <w:jc w:val="center"/>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432A3C" w:rsidRPr="00AC5E32" w:rsidRDefault="00432A3C" w:rsidP="00432A3C">
            <w:pPr>
              <w:spacing w:after="0" w:line="240" w:lineRule="auto"/>
              <w:jc w:val="center"/>
              <w:rPr>
                <w:rFonts w:ascii="Times New Roman" w:eastAsia="Times New Roman" w:hAnsi="Times New Roman" w:cs="Times New Roman"/>
                <w:sz w:val="24"/>
                <w:szCs w:val="24"/>
                <w:lang w:eastAsia="ru-RU"/>
              </w:rPr>
            </w:pPr>
          </w:p>
        </w:tc>
        <w:tc>
          <w:tcPr>
            <w:tcW w:w="1610" w:type="dxa"/>
            <w:tcBorders>
              <w:top w:val="nil"/>
              <w:left w:val="nil"/>
              <w:bottom w:val="nil"/>
              <w:right w:val="nil"/>
            </w:tcBorders>
            <w:shd w:val="clear" w:color="auto" w:fill="auto"/>
            <w:noWrap/>
            <w:hideMark/>
          </w:tcPr>
          <w:p w:rsidR="00432A3C" w:rsidRPr="00AC5E32" w:rsidRDefault="00432A3C" w:rsidP="00432A3C">
            <w:pPr>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shd w:val="clear" w:color="auto" w:fill="auto"/>
            <w:noWrap/>
            <w:hideMark/>
          </w:tcPr>
          <w:p w:rsidR="00432A3C" w:rsidRPr="00AC5E32" w:rsidRDefault="00432A3C" w:rsidP="00432A3C">
            <w:pPr>
              <w:spacing w:after="0" w:line="240" w:lineRule="auto"/>
              <w:jc w:val="center"/>
              <w:rPr>
                <w:rFonts w:ascii="Times New Roman" w:eastAsia="Times New Roman" w:hAnsi="Times New Roman" w:cs="Times New Roman"/>
                <w:sz w:val="24"/>
                <w:szCs w:val="24"/>
                <w:lang w:eastAsia="ru-RU"/>
              </w:rPr>
            </w:pPr>
          </w:p>
        </w:tc>
        <w:tc>
          <w:tcPr>
            <w:tcW w:w="1322" w:type="dxa"/>
            <w:tcBorders>
              <w:top w:val="nil"/>
              <w:left w:val="nil"/>
              <w:bottom w:val="nil"/>
              <w:right w:val="nil"/>
            </w:tcBorders>
            <w:shd w:val="clear" w:color="auto" w:fill="auto"/>
            <w:noWrap/>
            <w:hideMark/>
          </w:tcPr>
          <w:p w:rsidR="00432A3C" w:rsidRPr="00AC5E32" w:rsidRDefault="00432A3C" w:rsidP="00432A3C">
            <w:pPr>
              <w:spacing w:after="0" w:line="240" w:lineRule="auto"/>
              <w:jc w:val="center"/>
              <w:rPr>
                <w:rFonts w:ascii="Times New Roman" w:eastAsia="Times New Roman" w:hAnsi="Times New Roman" w:cs="Times New Roman"/>
                <w:sz w:val="24"/>
                <w:szCs w:val="24"/>
                <w:lang w:eastAsia="ru-RU"/>
              </w:rPr>
            </w:pPr>
          </w:p>
        </w:tc>
      </w:tr>
      <w:tr w:rsidR="00432A3C" w:rsidRPr="00AC5E32" w:rsidTr="00AC5E32">
        <w:trPr>
          <w:trHeight w:val="20"/>
        </w:trPr>
        <w:tc>
          <w:tcPr>
            <w:tcW w:w="11076" w:type="dxa"/>
            <w:gridSpan w:val="6"/>
            <w:tcBorders>
              <w:top w:val="nil"/>
              <w:left w:val="nil"/>
              <w:bottom w:val="nil"/>
              <w:right w:val="nil"/>
            </w:tcBorders>
            <w:shd w:val="clear" w:color="auto" w:fill="auto"/>
            <w:hideMark/>
          </w:tcPr>
          <w:p w:rsidR="00432A3C" w:rsidRPr="00AC5E32" w:rsidRDefault="00432A3C" w:rsidP="00432A3C">
            <w:pPr>
              <w:spacing w:after="0" w:line="240" w:lineRule="auto"/>
              <w:jc w:val="center"/>
              <w:rPr>
                <w:rFonts w:ascii="Times New Roman" w:eastAsia="Times New Roman" w:hAnsi="Times New Roman" w:cs="Times New Roman"/>
                <w:b/>
                <w:bCs/>
                <w:sz w:val="24"/>
                <w:szCs w:val="24"/>
                <w:lang w:eastAsia="ru-RU"/>
              </w:rPr>
            </w:pPr>
            <w:r w:rsidRPr="00AC5E32">
              <w:rPr>
                <w:rFonts w:ascii="Times New Roman" w:eastAsia="Times New Roman" w:hAnsi="Times New Roman" w:cs="Times New Roman"/>
                <w:b/>
                <w:bCs/>
                <w:sz w:val="24"/>
                <w:szCs w:val="24"/>
                <w:lang w:eastAsia="ru-RU"/>
              </w:rPr>
              <w:t xml:space="preserve">Распределение бюджетных ассигнований </w:t>
            </w:r>
          </w:p>
        </w:tc>
      </w:tr>
      <w:tr w:rsidR="00432A3C" w:rsidRPr="00AC5E32" w:rsidTr="00AC5E32">
        <w:trPr>
          <w:trHeight w:val="20"/>
        </w:trPr>
        <w:tc>
          <w:tcPr>
            <w:tcW w:w="11076" w:type="dxa"/>
            <w:gridSpan w:val="6"/>
            <w:tcBorders>
              <w:top w:val="nil"/>
              <w:left w:val="nil"/>
              <w:bottom w:val="nil"/>
              <w:right w:val="nil"/>
            </w:tcBorders>
            <w:shd w:val="clear" w:color="auto" w:fill="auto"/>
            <w:hideMark/>
          </w:tcPr>
          <w:p w:rsidR="00432A3C" w:rsidRPr="00AC5E32" w:rsidRDefault="00432A3C" w:rsidP="00432A3C">
            <w:pPr>
              <w:spacing w:after="0" w:line="240" w:lineRule="auto"/>
              <w:jc w:val="center"/>
              <w:rPr>
                <w:rFonts w:ascii="Times New Roman" w:eastAsia="Times New Roman" w:hAnsi="Times New Roman" w:cs="Times New Roman"/>
                <w:b/>
                <w:bCs/>
                <w:sz w:val="24"/>
                <w:szCs w:val="24"/>
                <w:lang w:eastAsia="ru-RU"/>
              </w:rPr>
            </w:pPr>
            <w:r w:rsidRPr="00AC5E32">
              <w:rPr>
                <w:rFonts w:ascii="Times New Roman" w:eastAsia="Times New Roman" w:hAnsi="Times New Roman" w:cs="Times New Roman"/>
                <w:b/>
                <w:bCs/>
                <w:sz w:val="24"/>
                <w:szCs w:val="24"/>
                <w:lang w:eastAsia="ru-RU"/>
              </w:rPr>
              <w:t>по разделам, подразделам, целевым статьям (муниципальным</w:t>
            </w:r>
          </w:p>
        </w:tc>
      </w:tr>
      <w:tr w:rsidR="00432A3C" w:rsidRPr="00AC5E32" w:rsidTr="00AC5E32">
        <w:trPr>
          <w:trHeight w:val="20"/>
        </w:trPr>
        <w:tc>
          <w:tcPr>
            <w:tcW w:w="11076" w:type="dxa"/>
            <w:gridSpan w:val="6"/>
            <w:tcBorders>
              <w:top w:val="nil"/>
              <w:left w:val="nil"/>
              <w:bottom w:val="nil"/>
              <w:right w:val="nil"/>
            </w:tcBorders>
            <w:shd w:val="clear" w:color="auto" w:fill="auto"/>
            <w:hideMark/>
          </w:tcPr>
          <w:p w:rsidR="00432A3C" w:rsidRPr="00AC5E32" w:rsidRDefault="00432A3C" w:rsidP="00432A3C">
            <w:pPr>
              <w:spacing w:after="0" w:line="240" w:lineRule="auto"/>
              <w:jc w:val="center"/>
              <w:rPr>
                <w:rFonts w:ascii="Times New Roman" w:eastAsia="Times New Roman" w:hAnsi="Times New Roman" w:cs="Times New Roman"/>
                <w:b/>
                <w:bCs/>
                <w:sz w:val="24"/>
                <w:szCs w:val="24"/>
                <w:lang w:eastAsia="ru-RU"/>
              </w:rPr>
            </w:pPr>
            <w:r w:rsidRPr="00AC5E32">
              <w:rPr>
                <w:rFonts w:ascii="Times New Roman" w:eastAsia="Times New Roman" w:hAnsi="Times New Roman" w:cs="Times New Roman"/>
                <w:b/>
                <w:bCs/>
                <w:sz w:val="24"/>
                <w:szCs w:val="24"/>
                <w:lang w:eastAsia="ru-RU"/>
              </w:rPr>
              <w:t xml:space="preserve"> программам Мясниковского района и непрограммным направлениям</w:t>
            </w:r>
          </w:p>
        </w:tc>
      </w:tr>
      <w:tr w:rsidR="00432A3C" w:rsidRPr="00AC5E32" w:rsidTr="00AC5E32">
        <w:trPr>
          <w:trHeight w:val="20"/>
        </w:trPr>
        <w:tc>
          <w:tcPr>
            <w:tcW w:w="11076" w:type="dxa"/>
            <w:gridSpan w:val="6"/>
            <w:tcBorders>
              <w:top w:val="nil"/>
              <w:left w:val="nil"/>
              <w:bottom w:val="nil"/>
              <w:right w:val="nil"/>
            </w:tcBorders>
            <w:shd w:val="clear" w:color="auto" w:fill="auto"/>
            <w:hideMark/>
          </w:tcPr>
          <w:p w:rsidR="00432A3C" w:rsidRPr="00AC5E32" w:rsidRDefault="00432A3C" w:rsidP="00432A3C">
            <w:pPr>
              <w:spacing w:after="0" w:line="240" w:lineRule="auto"/>
              <w:jc w:val="center"/>
              <w:rPr>
                <w:rFonts w:ascii="Times New Roman" w:eastAsia="Times New Roman" w:hAnsi="Times New Roman" w:cs="Times New Roman"/>
                <w:b/>
                <w:bCs/>
                <w:sz w:val="24"/>
                <w:szCs w:val="24"/>
                <w:lang w:eastAsia="ru-RU"/>
              </w:rPr>
            </w:pPr>
            <w:r w:rsidRPr="00AC5E32">
              <w:rPr>
                <w:rFonts w:ascii="Times New Roman" w:eastAsia="Times New Roman" w:hAnsi="Times New Roman" w:cs="Times New Roman"/>
                <w:b/>
                <w:bCs/>
                <w:sz w:val="24"/>
                <w:szCs w:val="24"/>
                <w:lang w:eastAsia="ru-RU"/>
              </w:rPr>
              <w:t xml:space="preserve"> деятельности), группам (подгруппам) видов расходов классификации</w:t>
            </w:r>
          </w:p>
        </w:tc>
      </w:tr>
      <w:tr w:rsidR="00432A3C" w:rsidRPr="00AC5E32" w:rsidTr="00AC5E32">
        <w:trPr>
          <w:trHeight w:val="20"/>
        </w:trPr>
        <w:tc>
          <w:tcPr>
            <w:tcW w:w="11076" w:type="dxa"/>
            <w:gridSpan w:val="6"/>
            <w:tcBorders>
              <w:top w:val="nil"/>
              <w:left w:val="nil"/>
              <w:bottom w:val="nil"/>
              <w:right w:val="nil"/>
            </w:tcBorders>
            <w:shd w:val="clear" w:color="auto" w:fill="auto"/>
            <w:hideMark/>
          </w:tcPr>
          <w:p w:rsidR="00432A3C" w:rsidRPr="00AC5E32" w:rsidRDefault="00432A3C" w:rsidP="00432A3C">
            <w:pPr>
              <w:spacing w:after="0" w:line="240" w:lineRule="auto"/>
              <w:jc w:val="center"/>
              <w:rPr>
                <w:rFonts w:ascii="Times New Roman" w:eastAsia="Times New Roman" w:hAnsi="Times New Roman" w:cs="Times New Roman"/>
                <w:b/>
                <w:bCs/>
                <w:sz w:val="24"/>
                <w:szCs w:val="24"/>
                <w:lang w:eastAsia="ru-RU"/>
              </w:rPr>
            </w:pPr>
            <w:r w:rsidRPr="00AC5E32">
              <w:rPr>
                <w:rFonts w:ascii="Times New Roman" w:eastAsia="Times New Roman" w:hAnsi="Times New Roman" w:cs="Times New Roman"/>
                <w:b/>
                <w:bCs/>
                <w:sz w:val="24"/>
                <w:szCs w:val="24"/>
                <w:lang w:eastAsia="ru-RU"/>
              </w:rPr>
              <w:t xml:space="preserve"> расходов  бюджета Мясниковского района на 2016 год</w:t>
            </w:r>
          </w:p>
        </w:tc>
      </w:tr>
      <w:tr w:rsidR="00432A3C" w:rsidRPr="00AC5E32" w:rsidTr="00AC5E32">
        <w:trPr>
          <w:trHeight w:val="20"/>
        </w:trPr>
        <w:tc>
          <w:tcPr>
            <w:tcW w:w="6380" w:type="dxa"/>
            <w:tcBorders>
              <w:top w:val="nil"/>
              <w:left w:val="nil"/>
              <w:bottom w:val="nil"/>
              <w:right w:val="nil"/>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p>
        </w:tc>
        <w:tc>
          <w:tcPr>
            <w:tcW w:w="592" w:type="dxa"/>
            <w:tcBorders>
              <w:top w:val="nil"/>
              <w:left w:val="nil"/>
              <w:bottom w:val="nil"/>
              <w:right w:val="nil"/>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p>
        </w:tc>
        <w:tc>
          <w:tcPr>
            <w:tcW w:w="3499" w:type="dxa"/>
            <w:gridSpan w:val="3"/>
            <w:tcBorders>
              <w:top w:val="nil"/>
              <w:left w:val="nil"/>
              <w:bottom w:val="single" w:sz="4" w:space="0" w:color="auto"/>
              <w:right w:val="nil"/>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b/>
                <w:bCs/>
                <w:sz w:val="24"/>
                <w:szCs w:val="24"/>
                <w:lang w:eastAsia="ru-RU"/>
              </w:rPr>
            </w:pPr>
            <w:r w:rsidRPr="00AC5E32">
              <w:rPr>
                <w:rFonts w:ascii="Times New Roman" w:eastAsia="Times New Roman" w:hAnsi="Times New Roman" w:cs="Times New Roman"/>
                <w:b/>
                <w:bCs/>
                <w:sz w:val="24"/>
                <w:szCs w:val="24"/>
                <w:lang w:eastAsia="ru-RU"/>
              </w:rPr>
              <w:t>(тыс. рублей)</w:t>
            </w:r>
          </w:p>
        </w:tc>
      </w:tr>
      <w:tr w:rsidR="00432A3C" w:rsidRPr="00AC5E32" w:rsidTr="00AC5E32">
        <w:trPr>
          <w:trHeight w:val="20"/>
        </w:trPr>
        <w:tc>
          <w:tcPr>
            <w:tcW w:w="6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2A3C" w:rsidRPr="00AC5E32" w:rsidRDefault="00432A3C" w:rsidP="00432A3C">
            <w:pPr>
              <w:spacing w:after="0" w:line="240" w:lineRule="auto"/>
              <w:jc w:val="center"/>
              <w:rPr>
                <w:rFonts w:ascii="Times New Roman" w:eastAsia="Times New Roman" w:hAnsi="Times New Roman" w:cs="Times New Roman"/>
                <w:b/>
                <w:bCs/>
                <w:color w:val="000000"/>
                <w:sz w:val="24"/>
                <w:szCs w:val="24"/>
                <w:lang w:eastAsia="ru-RU"/>
              </w:rPr>
            </w:pPr>
            <w:r w:rsidRPr="00AC5E32">
              <w:rPr>
                <w:rFonts w:ascii="Times New Roman" w:eastAsia="Times New Roman" w:hAnsi="Times New Roman" w:cs="Times New Roman"/>
                <w:b/>
                <w:bCs/>
                <w:color w:val="000000"/>
                <w:sz w:val="24"/>
                <w:szCs w:val="24"/>
                <w:lang w:eastAsia="ru-RU"/>
              </w:rPr>
              <w:t>Наименование</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rsidR="00432A3C" w:rsidRPr="00AC5E32" w:rsidRDefault="00432A3C" w:rsidP="00432A3C">
            <w:pPr>
              <w:spacing w:after="0" w:line="240" w:lineRule="auto"/>
              <w:jc w:val="center"/>
              <w:rPr>
                <w:rFonts w:ascii="Times New Roman" w:eastAsia="Times New Roman" w:hAnsi="Times New Roman" w:cs="Times New Roman"/>
                <w:b/>
                <w:bCs/>
                <w:color w:val="000000"/>
                <w:sz w:val="24"/>
                <w:szCs w:val="24"/>
                <w:lang w:eastAsia="ru-RU"/>
              </w:rPr>
            </w:pPr>
            <w:r w:rsidRPr="00AC5E32">
              <w:rPr>
                <w:rFonts w:ascii="Times New Roman" w:eastAsia="Times New Roman" w:hAnsi="Times New Roman" w:cs="Times New Roman"/>
                <w:b/>
                <w:bCs/>
                <w:color w:val="000000"/>
                <w:sz w:val="24"/>
                <w:szCs w:val="24"/>
                <w:lang w:eastAsia="ru-RU"/>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432A3C" w:rsidRPr="00AC5E32" w:rsidRDefault="00432A3C" w:rsidP="00432A3C">
            <w:pPr>
              <w:spacing w:after="0" w:line="240" w:lineRule="auto"/>
              <w:jc w:val="center"/>
              <w:rPr>
                <w:rFonts w:ascii="Times New Roman" w:eastAsia="Times New Roman" w:hAnsi="Times New Roman" w:cs="Times New Roman"/>
                <w:b/>
                <w:bCs/>
                <w:color w:val="000000"/>
                <w:sz w:val="24"/>
                <w:szCs w:val="24"/>
                <w:lang w:eastAsia="ru-RU"/>
              </w:rPr>
            </w:pPr>
            <w:r w:rsidRPr="00AC5E32">
              <w:rPr>
                <w:rFonts w:ascii="Times New Roman" w:eastAsia="Times New Roman" w:hAnsi="Times New Roman" w:cs="Times New Roman"/>
                <w:b/>
                <w:bCs/>
                <w:color w:val="000000"/>
                <w:sz w:val="24"/>
                <w:szCs w:val="24"/>
                <w:lang w:eastAsia="ru-RU"/>
              </w:rPr>
              <w:t>ПР</w:t>
            </w:r>
          </w:p>
        </w:tc>
        <w:tc>
          <w:tcPr>
            <w:tcW w:w="1610" w:type="dxa"/>
            <w:tcBorders>
              <w:top w:val="nil"/>
              <w:left w:val="nil"/>
              <w:bottom w:val="single" w:sz="4" w:space="0" w:color="auto"/>
              <w:right w:val="single" w:sz="4" w:space="0" w:color="auto"/>
            </w:tcBorders>
            <w:shd w:val="clear" w:color="auto" w:fill="auto"/>
            <w:noWrap/>
            <w:vAlign w:val="bottom"/>
            <w:hideMark/>
          </w:tcPr>
          <w:p w:rsidR="00432A3C" w:rsidRPr="00AC5E32" w:rsidRDefault="00432A3C" w:rsidP="00432A3C">
            <w:pPr>
              <w:spacing w:after="0" w:line="240" w:lineRule="auto"/>
              <w:jc w:val="center"/>
              <w:rPr>
                <w:rFonts w:ascii="Times New Roman" w:eastAsia="Times New Roman" w:hAnsi="Times New Roman" w:cs="Times New Roman"/>
                <w:b/>
                <w:bCs/>
                <w:color w:val="000000"/>
                <w:sz w:val="24"/>
                <w:szCs w:val="24"/>
                <w:lang w:eastAsia="ru-RU"/>
              </w:rPr>
            </w:pPr>
            <w:r w:rsidRPr="00AC5E32">
              <w:rPr>
                <w:rFonts w:ascii="Times New Roman" w:eastAsia="Times New Roman" w:hAnsi="Times New Roman" w:cs="Times New Roman"/>
                <w:b/>
                <w:bCs/>
                <w:color w:val="000000"/>
                <w:sz w:val="24"/>
                <w:szCs w:val="24"/>
                <w:lang w:eastAsia="ru-RU"/>
              </w:rPr>
              <w:t>ЦСР</w:t>
            </w:r>
          </w:p>
        </w:tc>
        <w:tc>
          <w:tcPr>
            <w:tcW w:w="567" w:type="dxa"/>
            <w:tcBorders>
              <w:top w:val="nil"/>
              <w:left w:val="nil"/>
              <w:bottom w:val="single" w:sz="4" w:space="0" w:color="auto"/>
              <w:right w:val="single" w:sz="4" w:space="0" w:color="auto"/>
            </w:tcBorders>
            <w:shd w:val="clear" w:color="auto" w:fill="auto"/>
            <w:noWrap/>
            <w:vAlign w:val="bottom"/>
            <w:hideMark/>
          </w:tcPr>
          <w:p w:rsidR="00432A3C" w:rsidRPr="00AC5E32" w:rsidRDefault="00432A3C" w:rsidP="00432A3C">
            <w:pPr>
              <w:spacing w:after="0" w:line="240" w:lineRule="auto"/>
              <w:jc w:val="center"/>
              <w:rPr>
                <w:rFonts w:ascii="Times New Roman" w:eastAsia="Times New Roman" w:hAnsi="Times New Roman" w:cs="Times New Roman"/>
                <w:b/>
                <w:bCs/>
                <w:color w:val="000000"/>
                <w:sz w:val="24"/>
                <w:szCs w:val="24"/>
                <w:lang w:eastAsia="ru-RU"/>
              </w:rPr>
            </w:pPr>
            <w:r w:rsidRPr="00AC5E32">
              <w:rPr>
                <w:rFonts w:ascii="Times New Roman" w:eastAsia="Times New Roman" w:hAnsi="Times New Roman" w:cs="Times New Roman"/>
                <w:b/>
                <w:bCs/>
                <w:color w:val="000000"/>
                <w:sz w:val="24"/>
                <w:szCs w:val="24"/>
                <w:lang w:eastAsia="ru-RU"/>
              </w:rPr>
              <w:t>ВР</w:t>
            </w:r>
          </w:p>
        </w:tc>
        <w:tc>
          <w:tcPr>
            <w:tcW w:w="1322" w:type="dxa"/>
            <w:tcBorders>
              <w:top w:val="nil"/>
              <w:left w:val="nil"/>
              <w:bottom w:val="single" w:sz="4" w:space="0" w:color="auto"/>
              <w:right w:val="single" w:sz="4" w:space="0" w:color="auto"/>
            </w:tcBorders>
            <w:shd w:val="clear" w:color="auto" w:fill="auto"/>
            <w:noWrap/>
            <w:vAlign w:val="bottom"/>
            <w:hideMark/>
          </w:tcPr>
          <w:p w:rsidR="00432A3C" w:rsidRPr="00AC5E32" w:rsidRDefault="00432A3C" w:rsidP="00432A3C">
            <w:pPr>
              <w:spacing w:after="0" w:line="240" w:lineRule="auto"/>
              <w:jc w:val="center"/>
              <w:rPr>
                <w:rFonts w:ascii="Times New Roman" w:eastAsia="Times New Roman" w:hAnsi="Times New Roman" w:cs="Times New Roman"/>
                <w:b/>
                <w:bCs/>
                <w:color w:val="000000"/>
                <w:sz w:val="24"/>
                <w:szCs w:val="24"/>
                <w:lang w:eastAsia="ru-RU"/>
              </w:rPr>
            </w:pPr>
            <w:r w:rsidRPr="00AC5E32">
              <w:rPr>
                <w:rFonts w:ascii="Times New Roman" w:eastAsia="Times New Roman" w:hAnsi="Times New Roman" w:cs="Times New Roman"/>
                <w:b/>
                <w:bCs/>
                <w:color w:val="000000"/>
                <w:sz w:val="24"/>
                <w:szCs w:val="24"/>
                <w:lang w:eastAsia="ru-RU"/>
              </w:rPr>
              <w:t>Сумма</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ВСЕГО</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960 733,7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ОБЩЕГОСУДАРСТВЕННЫЕ ВОПРОСЫ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68 018,6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43 201,4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89 1 00 00110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35 314,6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89 1 00 00190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89 1 00 00190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6 868,0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89 1 00 00190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89 9 00 72360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407,4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w:t>
            </w:r>
            <w:r w:rsidRPr="00AC5E32">
              <w:rPr>
                <w:rFonts w:ascii="Times New Roman" w:eastAsia="Times New Roman" w:hAnsi="Times New Roman" w:cs="Times New Roman"/>
                <w:sz w:val="24"/>
                <w:szCs w:val="24"/>
                <w:lang w:eastAsia="ru-RU"/>
              </w:rPr>
              <w:lastRenderedPageBreak/>
              <w:t>(Иные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89 9 00 72360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23,7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89 9 00 72370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407,4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89 9 00 72370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89 9 00 72390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Судебная система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89 9 00 51200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7 716,0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19 2 00 00110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6 973,9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w:t>
            </w:r>
            <w:r w:rsidRPr="00AC5E32">
              <w:rPr>
                <w:rFonts w:ascii="Times New Roman" w:eastAsia="Times New Roman" w:hAnsi="Times New Roman" w:cs="Times New Roman"/>
                <w:sz w:val="24"/>
                <w:szCs w:val="24"/>
                <w:lang w:eastAsia="ru-RU"/>
              </w:rPr>
              <w:lastRenderedPageBreak/>
              <w:t>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19 2 00 00190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738,6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19 2 00 00190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Резервные фонды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742,8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99 1 00 90130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870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742,8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Другие общегосударственные вопросы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16 339,9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06 2 00 27770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06 2 00 85310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298,4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создание и развитие информационной и телекоммуникационной инфраструктуры, защиту </w:t>
            </w:r>
            <w:r w:rsidRPr="00AC5E32">
              <w:rPr>
                <w:rFonts w:ascii="Times New Roman" w:eastAsia="Times New Roman" w:hAnsi="Times New Roman" w:cs="Times New Roman"/>
                <w:sz w:val="24"/>
                <w:szCs w:val="24"/>
                <w:lang w:eastAsia="ru-RU"/>
              </w:rPr>
              <w:lastRenderedPageBreak/>
              <w:t>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14 1 00 22260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1 578,5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14 1 00 72290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14 2 00 00590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8 631,5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14 2 00 73600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39,4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14 2 00 74020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64,4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2 00 S3600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Софинансирование расходов на организацию предоставления областных услуг на базе многофункциональных центров предоставления </w:t>
            </w:r>
            <w:r w:rsidRPr="00AC5E32">
              <w:rPr>
                <w:rFonts w:ascii="Times New Roman" w:eastAsia="Times New Roman" w:hAnsi="Times New Roman" w:cs="Times New Roman"/>
                <w:sz w:val="24"/>
                <w:szCs w:val="24"/>
                <w:lang w:eastAsia="ru-RU"/>
              </w:rPr>
              <w:lastRenderedPageBreak/>
              <w:t>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2 00 S4020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16 5 00 53910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1 599,9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17 2 00 23030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18 1 00 22630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18 3 00 22750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w:t>
            </w:r>
            <w:r w:rsidRPr="00AC5E32">
              <w:rPr>
                <w:rFonts w:ascii="Times New Roman" w:eastAsia="Times New Roman" w:hAnsi="Times New Roman" w:cs="Times New Roman"/>
                <w:sz w:val="24"/>
                <w:szCs w:val="24"/>
                <w:lang w:eastAsia="ru-RU"/>
              </w:rPr>
              <w:lastRenderedPageBreak/>
              <w:t>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19 2 00 99990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28,8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19 2 00 99990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89 1 00 99990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384,1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89 1 00 99990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89 1 00 99990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490,0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99 1 00 90130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40,6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99 9 00 20300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99 9 00 59310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1 188,0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99 9 00 59310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102,7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99 9 00 59310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w:t>
            </w:r>
            <w:r w:rsidRPr="00AC5E32">
              <w:rPr>
                <w:rFonts w:ascii="Times New Roman" w:eastAsia="Times New Roman" w:hAnsi="Times New Roman" w:cs="Times New Roman"/>
                <w:sz w:val="24"/>
                <w:szCs w:val="24"/>
                <w:lang w:eastAsia="ru-RU"/>
              </w:rPr>
              <w:lastRenderedPageBreak/>
              <w:t>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99 9 00 72350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125,8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99 9 00 90120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830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91,7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226,1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1 607,9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1 607,9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09 2 00 21680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236,0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трасферты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09 2 00 85260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w:t>
            </w:r>
            <w:r w:rsidRPr="00AC5E32">
              <w:rPr>
                <w:rFonts w:ascii="Times New Roman" w:eastAsia="Times New Roman" w:hAnsi="Times New Roman" w:cs="Times New Roman"/>
                <w:sz w:val="24"/>
                <w:szCs w:val="24"/>
                <w:lang w:eastAsia="ru-RU"/>
              </w:rPr>
              <w:lastRenderedPageBreak/>
              <w:t>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03</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09 2 00 99990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490,0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09 3 00 21710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09 4 00 00110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732,6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09 4 00 22920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41,0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НАЦИОНАЛЬНАЯ ЭКОНОМИКА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74 494,4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Сельское хозяйство и рыболовство</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20 290,3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16 1 00 50410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17 380,2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Осуществление полномочий по поддержке сельскохозяйственного производства и осуществлению </w:t>
            </w:r>
            <w:r w:rsidRPr="00AC5E32">
              <w:rPr>
                <w:rFonts w:ascii="Times New Roman" w:eastAsia="Times New Roman" w:hAnsi="Times New Roman" w:cs="Times New Roman"/>
                <w:sz w:val="24"/>
                <w:szCs w:val="24"/>
                <w:lang w:eastAsia="ru-RU"/>
              </w:rPr>
              <w:lastRenderedPageBreak/>
              <w:t>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1 00 R0410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1 593,8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16 5 00 22840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16 5 00 72330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1 222,5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w:t>
            </w:r>
            <w:r w:rsidRPr="00AC5E32">
              <w:rPr>
                <w:rFonts w:ascii="Times New Roman" w:eastAsia="Times New Roman" w:hAnsi="Times New Roman" w:cs="Times New Roman"/>
                <w:sz w:val="24"/>
                <w:szCs w:val="24"/>
                <w:lang w:eastAsia="ru-RU"/>
              </w:rPr>
              <w:lastRenderedPageBreak/>
              <w:t>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16 5 00 72330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88,8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Водное хозяйство</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11 2 00 21890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Транспорт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913,0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15 1 00 68010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913,0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Дорожное хозяйство (дорожные фонды)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46 311,1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15 1 00 20230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913,7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15 1 00 22920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15 1 00 54200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21 632,2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w:t>
            </w:r>
            <w:r w:rsidRPr="00AC5E32">
              <w:rPr>
                <w:rFonts w:ascii="Times New Roman" w:eastAsia="Times New Roman" w:hAnsi="Times New Roman" w:cs="Times New Roman"/>
                <w:sz w:val="24"/>
                <w:szCs w:val="24"/>
                <w:lang w:eastAsia="ru-RU"/>
              </w:rPr>
              <w:lastRenderedPageBreak/>
              <w:t>«Развитие транспортной системы»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15 1 00 73460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9 853,9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15 1 00 73510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3 597,8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15 1 00 73510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3 322,1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15 1 00 85140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4 583,3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бюджетам поселений на ремонт и содержание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15 1 00 85200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1 486,0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15 1 00 85320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40,6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S3460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561,3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Софинансирование расходов на ремонт и содержание автомобильных дорог общего пользования местного значения в рамках подпрограммы «Развитие сети </w:t>
            </w:r>
            <w:r w:rsidRPr="00AC5E32">
              <w:rPr>
                <w:rFonts w:ascii="Times New Roman" w:eastAsia="Times New Roman" w:hAnsi="Times New Roman" w:cs="Times New Roman"/>
                <w:sz w:val="24"/>
                <w:szCs w:val="24"/>
                <w:lang w:eastAsia="ru-RU"/>
              </w:rPr>
              <w:lastRenderedPageBreak/>
              <w:t>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1 00 S3510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300,2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Другие вопросы в области национальной экономики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6 180,0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13 1 00 50640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4 102,7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13 1 00 67340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13 1 00 73440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897,3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 1 00 S2760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650,0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w:t>
            </w:r>
            <w:r w:rsidRPr="00AC5E32">
              <w:rPr>
                <w:rFonts w:ascii="Times New Roman" w:eastAsia="Times New Roman" w:hAnsi="Times New Roman" w:cs="Times New Roman"/>
                <w:sz w:val="24"/>
                <w:szCs w:val="24"/>
                <w:lang w:eastAsia="ru-RU"/>
              </w:rPr>
              <w:lastRenderedPageBreak/>
              <w:t>организаций), индивидуальным предпринимателям, физическим лицам)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 1 00 S7150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13 2 00 21990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ЖИЛИЩНО-КОММУНАЛЬНОЕ ХОЗЯЙСТВО</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18 029,4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Жилищное хозяйство</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184,1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07 1 00 22880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180,6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07 1 00 23110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Коммунальное хозяйство</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17 845,3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07 2 00 73190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3 467,0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07 2 00 73660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839,6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водоснабжения в рамках подпрограммы "Создание условий </w:t>
            </w:r>
            <w:r w:rsidRPr="00AC5E32">
              <w:rPr>
                <w:rFonts w:ascii="Times New Roman" w:eastAsia="Times New Roman" w:hAnsi="Times New Roman" w:cs="Times New Roman"/>
                <w:sz w:val="24"/>
                <w:szCs w:val="24"/>
                <w:lang w:eastAsia="ru-RU"/>
              </w:rPr>
              <w:lastRenderedPageBreak/>
              <w:t>для 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07 2 00 85030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Иные межбюджетные трансферты бюджетам поселений на капитальное строительство объектов водоснабжения в рамках подпрограммы "Создание условий для 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07 2 00 85050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375,7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07 2 00 85210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7 802,0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07 2 00 85260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1 700,0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07 2 00 85290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98,3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w:t>
            </w:r>
            <w:r w:rsidRPr="00AC5E32">
              <w:rPr>
                <w:rFonts w:ascii="Times New Roman" w:eastAsia="Times New Roman" w:hAnsi="Times New Roman" w:cs="Times New Roman"/>
                <w:sz w:val="24"/>
                <w:szCs w:val="24"/>
                <w:lang w:eastAsia="ru-RU"/>
              </w:rPr>
              <w:lastRenderedPageBreak/>
              <w:t>качественными жилищно-коммунальными услугами населения Мясниковского района"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 2 00 S3190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289,3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Софинансирование расходов на реализацию мероприятий федеральной целевой программы "Устойчивое развитие сельских территорий на 2014 - 2017 годы и на период до 2020 года" в части развития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4 00 R0184</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1 698,1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на софинансирование расходов на развитие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4 00 S5340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1 475,3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ОХРАНА ОКРУЖАЮЩЕЙ СРЕДЫ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Другие вопросы в области охраны окружающей среды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11 1 00 21850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ОБРАЗОВАНИЕ</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485 970,8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Дошкольное образование</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128 508,7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53 032,5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02 1 00 20090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128,8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w:t>
            </w:r>
            <w:r w:rsidRPr="00AC5E32">
              <w:rPr>
                <w:rFonts w:ascii="Times New Roman" w:eastAsia="Times New Roman" w:hAnsi="Times New Roman" w:cs="Times New Roman"/>
                <w:sz w:val="24"/>
                <w:szCs w:val="24"/>
                <w:lang w:eastAsia="ru-RU"/>
              </w:rPr>
              <w:lastRenderedPageBreak/>
              <w:t>«Развитие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02 1 00 21260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197,2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мероприятия по обеспечению пожарной безопасности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02 1 00 21670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250,0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02 1 00 22010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472,8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02 1 00 22860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02 1 00 72020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72 244,3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08 2 00 21580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585,0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14 1 00 22280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153,9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17 1 00 22000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Замена светильников с лампами накаливания на </w:t>
            </w:r>
            <w:r w:rsidRPr="00AC5E32">
              <w:rPr>
                <w:rFonts w:ascii="Times New Roman" w:eastAsia="Times New Roman" w:hAnsi="Times New Roman" w:cs="Times New Roman"/>
                <w:sz w:val="24"/>
                <w:szCs w:val="24"/>
                <w:lang w:eastAsia="ru-RU"/>
              </w:rPr>
              <w:lastRenderedPageBreak/>
              <w:t>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17 1 00 23050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w:t>
            </w:r>
            <w:r w:rsidRPr="00AC5E32">
              <w:rPr>
                <w:rFonts w:ascii="Times New Roman" w:eastAsia="Times New Roman" w:hAnsi="Times New Roman" w:cs="Times New Roman"/>
                <w:sz w:val="24"/>
                <w:szCs w:val="24"/>
                <w:lang w:eastAsia="ru-RU"/>
              </w:rPr>
              <w:lastRenderedPageBreak/>
              <w:t>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Иные межбюджетные трансферты за счет средств резервного фонда Правительства Ростовской области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99 1 00 71180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444,2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Общее образование</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335 524,4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78 141,1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02 1 00 21230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445,0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02 1 00 21260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522,4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02 1 00 22010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157,6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02 1 00 22870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1 900,0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Приобретение оборудования и инвентаря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02 1 00 22940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33,4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w:t>
            </w:r>
            <w:r w:rsidRPr="00AC5E32">
              <w:rPr>
                <w:rFonts w:ascii="Times New Roman" w:eastAsia="Times New Roman" w:hAnsi="Times New Roman" w:cs="Times New Roman"/>
                <w:sz w:val="24"/>
                <w:szCs w:val="24"/>
                <w:lang w:eastAsia="ru-RU"/>
              </w:rPr>
              <w:lastRenderedPageBreak/>
              <w:t>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02 1 00 72030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233 452,0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02 1 00 73110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646,1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02 1 00 74030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1 473,2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S3110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53,9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S4030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132,6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05 1 00 00590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107,2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08 2 00 21580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рамках подпрограммы "Развитие культуры в </w:t>
            </w:r>
            <w:r w:rsidRPr="00AC5E32">
              <w:rPr>
                <w:rFonts w:ascii="Times New Roman" w:eastAsia="Times New Roman" w:hAnsi="Times New Roman" w:cs="Times New Roman"/>
                <w:sz w:val="24"/>
                <w:szCs w:val="24"/>
                <w:lang w:eastAsia="ru-RU"/>
              </w:rPr>
              <w:lastRenderedPageBreak/>
              <w:t>Мясниковском районе" муниципальной программы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15 628,9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10 1 00 21670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10 1 00 22790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918,0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Софинансирование расходов на устройство системы кондиционирования в зрительном зале МБУ ДО "ДШИ им. М.Сарьяна"в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S1180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99 1 00 71180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1 684,9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Молодежная политика и оздоровление детей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8 245,8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03 1 00 21300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420,7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03 1 00 73120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152,0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 1 00 S3120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мероприятий по работе с </w:t>
            </w:r>
            <w:r w:rsidRPr="00AC5E32">
              <w:rPr>
                <w:rFonts w:ascii="Times New Roman" w:eastAsia="Times New Roman" w:hAnsi="Times New Roman" w:cs="Times New Roman"/>
                <w:sz w:val="24"/>
                <w:szCs w:val="24"/>
                <w:lang w:eastAsia="ru-RU"/>
              </w:rPr>
              <w:lastRenderedPageBreak/>
              <w:t>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03 2 00 21300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w:t>
            </w:r>
            <w:r w:rsidRPr="00AC5E32">
              <w:rPr>
                <w:rFonts w:ascii="Times New Roman" w:eastAsia="Times New Roman" w:hAnsi="Times New Roman" w:cs="Times New Roman"/>
                <w:sz w:val="24"/>
                <w:szCs w:val="24"/>
                <w:lang w:eastAsia="ru-RU"/>
              </w:rPr>
              <w:lastRenderedPageBreak/>
              <w:t>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43,5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556,7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04 2 00 21550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220,0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04 2 00 72200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04 2 00 72200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6 223,9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04 2 00 73130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518,4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Софинансирование расходов на организацию отдыха детей в каникулярное время в рамках подпрограммы </w:t>
            </w:r>
            <w:r w:rsidRPr="00AC5E32">
              <w:rPr>
                <w:rFonts w:ascii="Times New Roman" w:eastAsia="Times New Roman" w:hAnsi="Times New Roman" w:cs="Times New Roman"/>
                <w:sz w:val="24"/>
                <w:szCs w:val="24"/>
                <w:lang w:eastAsia="ru-RU"/>
              </w:rPr>
              <w:lastRenderedPageBreak/>
              <w:t>«Совершенствование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S3130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43,3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Другие вопросы в области образования</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13 684,9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02 1 00 21120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02 1 00 21130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02 1 00 21210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02 1 00 21220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02 1 00 99990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5 668,4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02 2 00 00110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4 623,5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382,1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обеспечение функций органов местного </w:t>
            </w:r>
            <w:r w:rsidRPr="00AC5E32">
              <w:rPr>
                <w:rFonts w:ascii="Times New Roman" w:eastAsia="Times New Roman" w:hAnsi="Times New Roman" w:cs="Times New Roman"/>
                <w:sz w:val="24"/>
                <w:szCs w:val="24"/>
                <w:lang w:eastAsia="ru-RU"/>
              </w:rPr>
              <w:lastRenderedPageBreak/>
              <w:t>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w:t>
            </w:r>
            <w:r w:rsidRPr="00AC5E32">
              <w:rPr>
                <w:rFonts w:ascii="Times New Roman" w:eastAsia="Times New Roman" w:hAnsi="Times New Roman" w:cs="Times New Roman"/>
                <w:sz w:val="24"/>
                <w:szCs w:val="24"/>
                <w:lang w:eastAsia="ru-RU"/>
              </w:rPr>
              <w:lastRenderedPageBreak/>
              <w:t>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6,4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02 2 00 72040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1 222,6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02 2 00 72040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1 007,2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02 2 00 99990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249,1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15 2 00 22460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КУЛЬТУРА, КИНЕМАТОГРАФИЯ</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41 644,8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Культура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35 802,4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w:t>
            </w:r>
            <w:r w:rsidRPr="00AC5E32">
              <w:rPr>
                <w:rFonts w:ascii="Times New Roman" w:eastAsia="Times New Roman" w:hAnsi="Times New Roman" w:cs="Times New Roman"/>
                <w:sz w:val="24"/>
                <w:szCs w:val="24"/>
                <w:lang w:eastAsia="ru-RU"/>
              </w:rPr>
              <w:lastRenderedPageBreak/>
              <w:t>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20 812,3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10 1 00 21090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127,9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10 1 00 21670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10 1 00 51440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10 1 00 71030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102,8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10 1 00 73850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2 099,0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10 1 00 73850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10 475,0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10 1 00 85010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609,2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10 1 00 85220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440,4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Иные межбюджетные трансферты на текущий ремонт здания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w:t>
            </w:r>
            <w:r w:rsidRPr="00AC5E32">
              <w:rPr>
                <w:rFonts w:ascii="Times New Roman" w:eastAsia="Times New Roman" w:hAnsi="Times New Roman" w:cs="Times New Roman"/>
                <w:sz w:val="24"/>
                <w:szCs w:val="24"/>
                <w:lang w:eastAsia="ru-RU"/>
              </w:rPr>
              <w:lastRenderedPageBreak/>
              <w:t>«Развитие культуры»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10 1 00 85330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59,7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Софинансирование расходов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 00 S3850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874,0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99 1 00 90130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135,4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Другие вопросы в области культуры, кинематографии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5 842,4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10 2 00 00110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2 431,6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10 2 00 00190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230,6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10 2 00 00190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10 2 00 00590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3 176,2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ЗДРАВООХРАНЕНИЕ</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18 695,9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Стационарная медицинская помощь</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792,7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09 4 00 22930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170,6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Компенсация расходов, связанных с оказанием в 2014 -2016 годах медицинскими организациями, </w:t>
            </w:r>
            <w:r w:rsidRPr="00AC5E32">
              <w:rPr>
                <w:rFonts w:ascii="Times New Roman" w:eastAsia="Times New Roman" w:hAnsi="Times New Roman" w:cs="Times New Roman"/>
                <w:sz w:val="24"/>
                <w:szCs w:val="24"/>
                <w:lang w:eastAsia="ru-RU"/>
              </w:rPr>
              <w:lastRenderedPageBreak/>
              <w:t>подведомственными органами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а также по проведению указанным лицам профилактических,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органов государственной власти"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99 9 00 54220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622,1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Амбулаторная помощь</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16 858,2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01 1 00 21260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4 693,9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 выполнение мероприятий по подключению модульных фельдшерско-акушерских пунктов и врачебных амбулаторий к коммунальным сетям и благоустройство территорий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01 1 00 22900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2 011,7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 проведение мероприятий по благоустройству территорий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01 1 00 22910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2 340,6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01 1 00 73020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6 289,7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w:t>
            </w:r>
            <w:r w:rsidRPr="00AC5E32">
              <w:rPr>
                <w:rFonts w:ascii="Times New Roman" w:eastAsia="Times New Roman" w:hAnsi="Times New Roman" w:cs="Times New Roman"/>
                <w:sz w:val="24"/>
                <w:szCs w:val="24"/>
                <w:lang w:eastAsia="ru-RU"/>
              </w:rPr>
              <w:lastRenderedPageBreak/>
              <w:t>"Развитие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1 00 S3020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701,6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05 1 00 00590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197,8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08 2 00 21580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99 1 00 71180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502,4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Другие вопросы в области здравоохранения</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1 045,0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01 1 00 20110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476,0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01 1 00 20120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01 1 00 20130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377,0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01 3 00 21160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102,0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СОЦИАЛЬНАЯ ПОЛИТИКА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226 725,7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Пенсионное обеспечение</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818,0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Выплата муниципальной пенсии за выслугу лет, </w:t>
            </w:r>
            <w:r w:rsidRPr="00AC5E32">
              <w:rPr>
                <w:rFonts w:ascii="Times New Roman" w:eastAsia="Times New Roman" w:hAnsi="Times New Roman" w:cs="Times New Roman"/>
                <w:sz w:val="24"/>
                <w:szCs w:val="24"/>
                <w:lang w:eastAsia="ru-RU"/>
              </w:rPr>
              <w:lastRenderedPageBreak/>
              <w:t>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04 1 00 20050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w:t>
            </w:r>
            <w:r w:rsidRPr="00AC5E32">
              <w:rPr>
                <w:rFonts w:ascii="Times New Roman" w:eastAsia="Times New Roman" w:hAnsi="Times New Roman" w:cs="Times New Roman"/>
                <w:sz w:val="24"/>
                <w:szCs w:val="24"/>
                <w:lang w:eastAsia="ru-RU"/>
              </w:rPr>
              <w:lastRenderedPageBreak/>
              <w:t>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7,9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04 1 00 20050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810,1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Социальное обслуживание населения</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7 861,4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04 3 00 72260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7 861,4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Социальное обеспечение населения</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153 358,9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04 1 00 51370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04 1 00 51370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1 218,2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04 1 00 52200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переданного полномочия Российской Федерации по осуществлению ежегодной </w:t>
            </w:r>
            <w:r w:rsidRPr="00AC5E32">
              <w:rPr>
                <w:rFonts w:ascii="Times New Roman" w:eastAsia="Times New Roman" w:hAnsi="Times New Roman" w:cs="Times New Roman"/>
                <w:sz w:val="24"/>
                <w:szCs w:val="24"/>
                <w:lang w:eastAsia="ru-RU"/>
              </w:rPr>
              <w:lastRenderedPageBreak/>
              <w:t>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04 1 00 52200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742,4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04 1 00 52500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391,0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04 1 00 52500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31 119,0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177,6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17 172,5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w:t>
            </w:r>
            <w:r w:rsidRPr="00AC5E32">
              <w:rPr>
                <w:rFonts w:ascii="Times New Roman" w:eastAsia="Times New Roman" w:hAnsi="Times New Roman" w:cs="Times New Roman"/>
                <w:sz w:val="24"/>
                <w:szCs w:val="24"/>
                <w:lang w:eastAsia="ru-RU"/>
              </w:rPr>
              <w:lastRenderedPageBreak/>
              <w:t>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532,3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475,8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77,2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w:t>
            </w:r>
            <w:r w:rsidRPr="00AC5E32">
              <w:rPr>
                <w:rFonts w:ascii="Times New Roman" w:eastAsia="Times New Roman" w:hAnsi="Times New Roman" w:cs="Times New Roman"/>
                <w:sz w:val="24"/>
                <w:szCs w:val="24"/>
                <w:lang w:eastAsia="ru-RU"/>
              </w:rPr>
              <w:lastRenderedPageBreak/>
              <w:t>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7 795,1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502,5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04 1 00 72090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49 349,9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04 1 00 72100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90,9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04 1 00 72100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7 593,1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04 1 00 72120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04 1 00 72120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216,1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w:t>
            </w:r>
            <w:r w:rsidRPr="00AC5E32">
              <w:rPr>
                <w:rFonts w:ascii="Times New Roman" w:eastAsia="Times New Roman" w:hAnsi="Times New Roman" w:cs="Times New Roman"/>
                <w:sz w:val="24"/>
                <w:szCs w:val="24"/>
                <w:lang w:eastAsia="ru-RU"/>
              </w:rPr>
              <w:lastRenderedPageBreak/>
              <w:t>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04 2 00 72150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78,1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04 2 00 72150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7 357,2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04 2 00 72160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63,3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04 2 00 72160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5 949,5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04 2 00 72170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16 455,0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04 2 00 72210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1 284,0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w:t>
            </w:r>
            <w:r w:rsidRPr="00AC5E32">
              <w:rPr>
                <w:rFonts w:ascii="Times New Roman" w:eastAsia="Times New Roman" w:hAnsi="Times New Roman" w:cs="Times New Roman"/>
                <w:sz w:val="24"/>
                <w:szCs w:val="24"/>
                <w:lang w:eastAsia="ru-RU"/>
              </w:rPr>
              <w:lastRenderedPageBreak/>
              <w:t>«Совершенствование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04 2 00 72240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04 2 00 72240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21,7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05 2 00 52800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05 2 00 52800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39,2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06 1 00 73140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384,5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Субсидия на софинансирование средств федерального бюджета на мероприятия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w:t>
            </w:r>
            <w:r w:rsidRPr="00AC5E32">
              <w:rPr>
                <w:rFonts w:ascii="Times New Roman" w:eastAsia="Times New Roman" w:hAnsi="Times New Roman" w:cs="Times New Roman"/>
                <w:sz w:val="24"/>
                <w:szCs w:val="24"/>
                <w:lang w:eastAsia="ru-RU"/>
              </w:rPr>
              <w:lastRenderedPageBreak/>
              <w:t>Мясниковского района»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 1 00 R0200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871,9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 1 00 S3140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263,8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16 4 00 11450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150,0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16 4 00 11460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350,0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99 1 00 90130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99 9 00 51340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2 538,6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Охрана семьи и детства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55 618,1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w:t>
            </w:r>
            <w:r w:rsidRPr="00AC5E32">
              <w:rPr>
                <w:rFonts w:ascii="Times New Roman" w:eastAsia="Times New Roman" w:hAnsi="Times New Roman" w:cs="Times New Roman"/>
                <w:sz w:val="24"/>
                <w:szCs w:val="24"/>
                <w:lang w:eastAsia="ru-RU"/>
              </w:rPr>
              <w:lastRenderedPageBreak/>
              <w:t>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04 2 00 50840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7 146,6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04 2 00 52600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164,8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04 2 00 52700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265,5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04 2 00 53800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23 644,5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04 2 00 72180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41,8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полномочий по выплате </w:t>
            </w:r>
            <w:r w:rsidRPr="00AC5E32">
              <w:rPr>
                <w:rFonts w:ascii="Times New Roman" w:eastAsia="Times New Roman" w:hAnsi="Times New Roman" w:cs="Times New Roman"/>
                <w:sz w:val="24"/>
                <w:szCs w:val="24"/>
                <w:lang w:eastAsia="ru-RU"/>
              </w:rPr>
              <w:lastRenderedPageBreak/>
              <w:t>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04 2 00 72180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w:t>
            </w:r>
            <w:r w:rsidRPr="00AC5E32">
              <w:rPr>
                <w:rFonts w:ascii="Times New Roman" w:eastAsia="Times New Roman" w:hAnsi="Times New Roman" w:cs="Times New Roman"/>
                <w:sz w:val="24"/>
                <w:szCs w:val="24"/>
                <w:lang w:eastAsia="ru-RU"/>
              </w:rPr>
              <w:lastRenderedPageBreak/>
              <w:t>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4 175,6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04 2 00 72220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04 2 00 72420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10 137,3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R0840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131,0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w:t>
            </w:r>
            <w:r w:rsidRPr="00AC5E32">
              <w:rPr>
                <w:rFonts w:ascii="Times New Roman" w:eastAsia="Times New Roman" w:hAnsi="Times New Roman" w:cs="Times New Roman"/>
                <w:sz w:val="24"/>
                <w:szCs w:val="24"/>
                <w:lang w:eastAsia="ru-RU"/>
              </w:rPr>
              <w:lastRenderedPageBreak/>
              <w:t>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2 00 R0840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6 361,0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 1 00 R0820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3 430,0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Другие вопросы в области социальной политики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9 069,3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04 1 00 00190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347,1</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w:t>
            </w:r>
            <w:r w:rsidR="00AC5E32" w:rsidRPr="00AC5E32">
              <w:rPr>
                <w:rFonts w:ascii="Times New Roman" w:eastAsia="Times New Roman" w:hAnsi="Times New Roman" w:cs="Times New Roman"/>
                <w:sz w:val="24"/>
                <w:szCs w:val="24"/>
                <w:lang w:eastAsia="ru-RU"/>
              </w:rPr>
              <w:t>организации</w:t>
            </w:r>
            <w:r w:rsidRPr="00AC5E32">
              <w:rPr>
                <w:rFonts w:ascii="Times New Roman" w:eastAsia="Times New Roman" w:hAnsi="Times New Roman" w:cs="Times New Roman"/>
                <w:sz w:val="24"/>
                <w:szCs w:val="24"/>
                <w:lang w:eastAsia="ru-RU"/>
              </w:rPr>
              <w:t xml:space="preserve"> работы по оформлению и назначению адресной социальной помощи в соответствии с Областным законом от 22 октября 2004 года № 174-ЗС "Об адресной </w:t>
            </w:r>
            <w:r w:rsidR="00AC5E32" w:rsidRPr="00AC5E32">
              <w:rPr>
                <w:rFonts w:ascii="Times New Roman" w:eastAsia="Times New Roman" w:hAnsi="Times New Roman" w:cs="Times New Roman"/>
                <w:sz w:val="24"/>
                <w:szCs w:val="24"/>
                <w:lang w:eastAsia="ru-RU"/>
              </w:rPr>
              <w:t>социальной</w:t>
            </w:r>
            <w:r w:rsidRPr="00AC5E32">
              <w:rPr>
                <w:rFonts w:ascii="Times New Roman" w:eastAsia="Times New Roman" w:hAnsi="Times New Roman" w:cs="Times New Roman"/>
                <w:sz w:val="24"/>
                <w:szCs w:val="24"/>
                <w:lang w:eastAsia="ru-RU"/>
              </w:rPr>
              <w:t xml:space="preserve">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w:t>
            </w:r>
            <w:r w:rsidRPr="00AC5E32">
              <w:rPr>
                <w:rFonts w:ascii="Times New Roman" w:eastAsia="Times New Roman" w:hAnsi="Times New Roman" w:cs="Times New Roman"/>
                <w:sz w:val="24"/>
                <w:szCs w:val="24"/>
                <w:lang w:eastAsia="ru-RU"/>
              </w:rPr>
              <w:lastRenderedPageBreak/>
              <w:t>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6 735,2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w:t>
            </w:r>
            <w:r w:rsidR="00AC5E32" w:rsidRPr="00AC5E32">
              <w:rPr>
                <w:rFonts w:ascii="Times New Roman" w:eastAsia="Times New Roman" w:hAnsi="Times New Roman" w:cs="Times New Roman"/>
                <w:sz w:val="24"/>
                <w:szCs w:val="24"/>
                <w:lang w:eastAsia="ru-RU"/>
              </w:rPr>
              <w:t>организации</w:t>
            </w:r>
            <w:r w:rsidRPr="00AC5E32">
              <w:rPr>
                <w:rFonts w:ascii="Times New Roman" w:eastAsia="Times New Roman" w:hAnsi="Times New Roman" w:cs="Times New Roman"/>
                <w:sz w:val="24"/>
                <w:szCs w:val="24"/>
                <w:lang w:eastAsia="ru-RU"/>
              </w:rPr>
              <w:t xml:space="preserve"> работы по оформлению и назначению адресной социальной помощи в соответствии с Областным законом от 22 октября 2004 года № 174-ЗС "Об адресной </w:t>
            </w:r>
            <w:r w:rsidR="00AC5E32" w:rsidRPr="00AC5E32">
              <w:rPr>
                <w:rFonts w:ascii="Times New Roman" w:eastAsia="Times New Roman" w:hAnsi="Times New Roman" w:cs="Times New Roman"/>
                <w:sz w:val="24"/>
                <w:szCs w:val="24"/>
                <w:lang w:eastAsia="ru-RU"/>
              </w:rPr>
              <w:t>социальной</w:t>
            </w:r>
            <w:r w:rsidRPr="00AC5E32">
              <w:rPr>
                <w:rFonts w:ascii="Times New Roman" w:eastAsia="Times New Roman" w:hAnsi="Times New Roman" w:cs="Times New Roman"/>
                <w:sz w:val="24"/>
                <w:szCs w:val="24"/>
                <w:lang w:eastAsia="ru-RU"/>
              </w:rPr>
              <w:t xml:space="preserve">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490,6</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w:t>
            </w:r>
            <w:r w:rsidRPr="00AC5E32">
              <w:rPr>
                <w:rFonts w:ascii="Times New Roman" w:eastAsia="Times New Roman" w:hAnsi="Times New Roman" w:cs="Times New Roman"/>
                <w:sz w:val="24"/>
                <w:szCs w:val="24"/>
                <w:lang w:eastAsia="ru-RU"/>
              </w:rPr>
              <w:lastRenderedPageBreak/>
              <w:t xml:space="preserve">Областным законом от 19 ноября 2009 года № 320-ЗС «Об организации приемных семей для граждан пожилого возраста и инвалидов в Ростовской области», по </w:t>
            </w:r>
            <w:r w:rsidR="00AC5E32" w:rsidRPr="00AC5E32">
              <w:rPr>
                <w:rFonts w:ascii="Times New Roman" w:eastAsia="Times New Roman" w:hAnsi="Times New Roman" w:cs="Times New Roman"/>
                <w:sz w:val="24"/>
                <w:szCs w:val="24"/>
                <w:lang w:eastAsia="ru-RU"/>
              </w:rPr>
              <w:t>организации</w:t>
            </w:r>
            <w:r w:rsidRPr="00AC5E32">
              <w:rPr>
                <w:rFonts w:ascii="Times New Roman" w:eastAsia="Times New Roman" w:hAnsi="Times New Roman" w:cs="Times New Roman"/>
                <w:sz w:val="24"/>
                <w:szCs w:val="24"/>
                <w:lang w:eastAsia="ru-RU"/>
              </w:rPr>
              <w:t xml:space="preserve"> работы по оформлению и назначению адресной социальной помощи в соответствии с Областным законом от 22 октября 2004 года № 174-ЗС "Об адресной </w:t>
            </w:r>
            <w:r w:rsidR="00AC5E32" w:rsidRPr="00AC5E32">
              <w:rPr>
                <w:rFonts w:ascii="Times New Roman" w:eastAsia="Times New Roman" w:hAnsi="Times New Roman" w:cs="Times New Roman"/>
                <w:sz w:val="24"/>
                <w:szCs w:val="24"/>
                <w:lang w:eastAsia="ru-RU"/>
              </w:rPr>
              <w:t>социальной</w:t>
            </w:r>
            <w:r w:rsidRPr="00AC5E32">
              <w:rPr>
                <w:rFonts w:ascii="Times New Roman" w:eastAsia="Times New Roman" w:hAnsi="Times New Roman" w:cs="Times New Roman"/>
                <w:sz w:val="24"/>
                <w:szCs w:val="24"/>
                <w:lang w:eastAsia="ru-RU"/>
              </w:rPr>
              <w:t xml:space="preserve">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620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1 445,5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w:t>
            </w:r>
            <w:r w:rsidR="00AC5E32" w:rsidRPr="00AC5E32">
              <w:rPr>
                <w:rFonts w:ascii="Times New Roman" w:eastAsia="Times New Roman" w:hAnsi="Times New Roman" w:cs="Times New Roman"/>
                <w:sz w:val="24"/>
                <w:szCs w:val="24"/>
                <w:lang w:eastAsia="ru-RU"/>
              </w:rPr>
              <w:t>организации</w:t>
            </w:r>
            <w:r w:rsidRPr="00AC5E32">
              <w:rPr>
                <w:rFonts w:ascii="Times New Roman" w:eastAsia="Times New Roman" w:hAnsi="Times New Roman" w:cs="Times New Roman"/>
                <w:sz w:val="24"/>
                <w:szCs w:val="24"/>
                <w:lang w:eastAsia="ru-RU"/>
              </w:rPr>
              <w:t xml:space="preserve"> работы по оформлению и назначению адресной социальной помощи в соответствии с Областным законом от 22 октября 2004 года № 174-ЗС "Об адресной </w:t>
            </w:r>
            <w:r w:rsidR="00AC5E32" w:rsidRPr="00AC5E32">
              <w:rPr>
                <w:rFonts w:ascii="Times New Roman" w:eastAsia="Times New Roman" w:hAnsi="Times New Roman" w:cs="Times New Roman"/>
                <w:sz w:val="24"/>
                <w:szCs w:val="24"/>
                <w:lang w:eastAsia="ru-RU"/>
              </w:rPr>
              <w:t>социальной</w:t>
            </w:r>
            <w:r w:rsidRPr="00AC5E32">
              <w:rPr>
                <w:rFonts w:ascii="Times New Roman" w:eastAsia="Times New Roman" w:hAnsi="Times New Roman" w:cs="Times New Roman"/>
                <w:sz w:val="24"/>
                <w:szCs w:val="24"/>
                <w:lang w:eastAsia="ru-RU"/>
              </w:rPr>
              <w:t xml:space="preserve">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04 1 00 72110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850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0,9</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w:t>
            </w:r>
            <w:r w:rsidRPr="00AC5E32">
              <w:rPr>
                <w:rFonts w:ascii="Times New Roman" w:eastAsia="Times New Roman" w:hAnsi="Times New Roman" w:cs="Times New Roman"/>
                <w:sz w:val="24"/>
                <w:szCs w:val="24"/>
                <w:lang w:eastAsia="ru-RU"/>
              </w:rPr>
              <w:lastRenderedPageBreak/>
              <w:t>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10</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06</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05 1 00 22850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ФИЗИЧЕСКАЯ КУЛЬТУРА И СПОРТ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5 504,4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Массовый спорт</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5 504,4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05 1 00 22820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246,4</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05 1 00 22830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22,5</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05 1 00 22850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08 2 00 21580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133,3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12 1 00 21950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458,7</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12 1 00 21950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496,3</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12 1 00 21950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350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Крымскому сельскому поселению на текущий ремонт спортивной площадки в с.Крым в рамках подпрограммы "Развитие инфраструктуры спорта в Мясниковском районе" муниципальной программы "Развитие физической культуры и спорта"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12 2 00 85300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1 071,0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12 2 00 99990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415,0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99 1 00 71180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2 500,0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02</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99 1 00 90130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11,2</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СРЕДСТВА МАССОВОЙ ИНФОРМАЦИИ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Другие вопросы в области средств массовой  информации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04</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18 3 00 22730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240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МЕЖБЮДЖЕТНЫЕ ТРАНСФЕРТЫ ОБЩЕГО ХАРАКТЕРА БЮДЖЕТАМ СУБЪЕКТОВ РОССИЙСКОЙ ФЕДЕРАЦИИ И МУНИЦИПАЛЬНЫХ ОБРАЗОВАНИЙ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19 511,8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14 011,8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xml:space="preserve">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w:t>
            </w:r>
            <w:r w:rsidRPr="00AC5E32">
              <w:rPr>
                <w:rFonts w:ascii="Times New Roman" w:eastAsia="Times New Roman" w:hAnsi="Times New Roman" w:cs="Times New Roman"/>
                <w:sz w:val="24"/>
                <w:szCs w:val="24"/>
                <w:lang w:eastAsia="ru-RU"/>
              </w:rPr>
              <w:lastRenderedPageBreak/>
              <w:t>(Дотации)</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14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01</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19 5 00 72340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510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14 011,8</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lastRenderedPageBreak/>
              <w:t>Прочие межбюджетные трансферты общего характера</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5 500,0</w:t>
            </w:r>
          </w:p>
        </w:tc>
      </w:tr>
      <w:tr w:rsidR="00432A3C" w:rsidRPr="00AC5E32" w:rsidTr="00AC5E32">
        <w:trPr>
          <w:trHeight w:val="20"/>
        </w:trPr>
        <w:tc>
          <w:tcPr>
            <w:tcW w:w="6380" w:type="dxa"/>
            <w:tcBorders>
              <w:top w:val="nil"/>
              <w:left w:val="single" w:sz="4" w:space="0" w:color="auto"/>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59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03</w:t>
            </w:r>
          </w:p>
        </w:tc>
        <w:tc>
          <w:tcPr>
            <w:tcW w:w="1610"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19 5 00 85120</w:t>
            </w:r>
          </w:p>
        </w:tc>
        <w:tc>
          <w:tcPr>
            <w:tcW w:w="567"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540</w:t>
            </w:r>
          </w:p>
        </w:tc>
        <w:tc>
          <w:tcPr>
            <w:tcW w:w="1322" w:type="dxa"/>
            <w:tcBorders>
              <w:top w:val="nil"/>
              <w:left w:val="nil"/>
              <w:bottom w:val="single" w:sz="4" w:space="0" w:color="auto"/>
              <w:right w:val="single" w:sz="4" w:space="0" w:color="auto"/>
            </w:tcBorders>
            <w:shd w:val="clear" w:color="auto" w:fill="auto"/>
            <w:hideMark/>
          </w:tcPr>
          <w:p w:rsidR="00432A3C" w:rsidRPr="00AC5E32" w:rsidRDefault="00432A3C" w:rsidP="00432A3C">
            <w:pPr>
              <w:spacing w:after="0" w:line="240" w:lineRule="auto"/>
              <w:jc w:val="right"/>
              <w:rPr>
                <w:rFonts w:ascii="Times New Roman" w:eastAsia="Times New Roman" w:hAnsi="Times New Roman" w:cs="Times New Roman"/>
                <w:sz w:val="24"/>
                <w:szCs w:val="24"/>
                <w:lang w:eastAsia="ru-RU"/>
              </w:rPr>
            </w:pPr>
            <w:r w:rsidRPr="00AC5E32">
              <w:rPr>
                <w:rFonts w:ascii="Times New Roman" w:eastAsia="Times New Roman" w:hAnsi="Times New Roman" w:cs="Times New Roman"/>
                <w:sz w:val="24"/>
                <w:szCs w:val="24"/>
                <w:lang w:eastAsia="ru-RU"/>
              </w:rPr>
              <w:t>5 500,0</w:t>
            </w:r>
          </w:p>
        </w:tc>
      </w:tr>
    </w:tbl>
    <w:p w:rsidR="001F1D68" w:rsidRDefault="001F1D68"/>
    <w:p w:rsidR="00AC5E32" w:rsidRDefault="00AC5E32"/>
    <w:p w:rsidR="00AC5E32" w:rsidRDefault="00AC5E32" w:rsidP="00AC5E32">
      <w:pPr>
        <w:spacing w:after="0" w:line="240" w:lineRule="auto"/>
        <w:ind w:left="-709" w:firstLine="709"/>
      </w:pPr>
    </w:p>
    <w:p w:rsidR="00AC5E32" w:rsidRDefault="00AC5E32" w:rsidP="00AC5E32">
      <w:pPr>
        <w:spacing w:after="0" w:line="240" w:lineRule="auto"/>
        <w:rPr>
          <w:rFonts w:ascii="Times New Roman" w:eastAsia="Calibri" w:hAnsi="Times New Roman" w:cs="Times New Roman"/>
          <w:sz w:val="28"/>
          <w:szCs w:val="27"/>
        </w:rPr>
      </w:pPr>
      <w:r>
        <w:rPr>
          <w:rFonts w:ascii="Times New Roman" w:eastAsia="Calibri" w:hAnsi="Times New Roman" w:cs="Times New Roman"/>
          <w:sz w:val="28"/>
          <w:szCs w:val="27"/>
        </w:rPr>
        <w:t>Председатель Собрания депутатов -</w:t>
      </w:r>
    </w:p>
    <w:p w:rsidR="00AC5E32" w:rsidRDefault="00AC5E32" w:rsidP="00AC5E32">
      <w:pPr>
        <w:spacing w:after="0" w:line="240" w:lineRule="auto"/>
        <w:jc w:val="both"/>
        <w:rPr>
          <w:rFonts w:ascii="Times New Roman" w:eastAsia="Calibri" w:hAnsi="Times New Roman" w:cs="Times New Roman"/>
          <w:sz w:val="28"/>
          <w:szCs w:val="27"/>
        </w:rPr>
      </w:pPr>
      <w:r>
        <w:rPr>
          <w:rFonts w:ascii="Times New Roman" w:eastAsia="Calibri" w:hAnsi="Times New Roman" w:cs="Times New Roman"/>
          <w:sz w:val="28"/>
          <w:szCs w:val="27"/>
        </w:rPr>
        <w:t xml:space="preserve">глава Мясниковского района </w:t>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t xml:space="preserve">     Н.А. Хахерина</w:t>
      </w:r>
    </w:p>
    <w:p w:rsidR="00AC5E32" w:rsidRDefault="00AC5E32"/>
    <w:sectPr w:rsidR="00AC5E32" w:rsidSect="001F1D68">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908" w:rsidRDefault="00F43908" w:rsidP="00AC5E32">
      <w:pPr>
        <w:spacing w:after="0" w:line="240" w:lineRule="auto"/>
      </w:pPr>
      <w:r>
        <w:separator/>
      </w:r>
    </w:p>
  </w:endnote>
  <w:endnote w:type="continuationSeparator" w:id="1">
    <w:p w:rsidR="00F43908" w:rsidRDefault="00F43908" w:rsidP="00AC5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6782"/>
      <w:docPartObj>
        <w:docPartGallery w:val="Page Numbers (Bottom of Page)"/>
        <w:docPartUnique/>
      </w:docPartObj>
    </w:sdtPr>
    <w:sdtContent>
      <w:p w:rsidR="00AC5E32" w:rsidRDefault="00AC5E32" w:rsidP="00AC5E32">
        <w:pPr>
          <w:pStyle w:val="a7"/>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908" w:rsidRDefault="00F43908" w:rsidP="00AC5E32">
      <w:pPr>
        <w:spacing w:after="0" w:line="240" w:lineRule="auto"/>
      </w:pPr>
      <w:r>
        <w:separator/>
      </w:r>
    </w:p>
  </w:footnote>
  <w:footnote w:type="continuationSeparator" w:id="1">
    <w:p w:rsidR="00F43908" w:rsidRDefault="00F43908" w:rsidP="00AC5E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32A3C"/>
    <w:rsid w:val="001576EE"/>
    <w:rsid w:val="001F1D68"/>
    <w:rsid w:val="00432A3C"/>
    <w:rsid w:val="00691482"/>
    <w:rsid w:val="008D58F7"/>
    <w:rsid w:val="00AC5E32"/>
    <w:rsid w:val="00F439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D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32A3C"/>
    <w:rPr>
      <w:color w:val="0000FF"/>
      <w:u w:val="single"/>
    </w:rPr>
  </w:style>
  <w:style w:type="character" w:styleId="a4">
    <w:name w:val="FollowedHyperlink"/>
    <w:basedOn w:val="a0"/>
    <w:uiPriority w:val="99"/>
    <w:semiHidden/>
    <w:unhideWhenUsed/>
    <w:rsid w:val="00432A3C"/>
    <w:rPr>
      <w:color w:val="800080"/>
      <w:u w:val="single"/>
    </w:rPr>
  </w:style>
  <w:style w:type="paragraph" w:customStyle="1" w:styleId="xl65">
    <w:name w:val="xl65"/>
    <w:basedOn w:val="a"/>
    <w:rsid w:val="00432A3C"/>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432A3C"/>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
    <w:rsid w:val="00432A3C"/>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432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432A3C"/>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432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432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2">
    <w:name w:val="xl72"/>
    <w:basedOn w:val="a"/>
    <w:rsid w:val="00432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3">
    <w:name w:val="xl73"/>
    <w:basedOn w:val="a"/>
    <w:rsid w:val="00432A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74">
    <w:name w:val="xl74"/>
    <w:basedOn w:val="a"/>
    <w:rsid w:val="00432A3C"/>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432A3C"/>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432A3C"/>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7">
    <w:name w:val="xl77"/>
    <w:basedOn w:val="a"/>
    <w:rsid w:val="00432A3C"/>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styleId="a5">
    <w:name w:val="header"/>
    <w:basedOn w:val="a"/>
    <w:link w:val="a6"/>
    <w:uiPriority w:val="99"/>
    <w:semiHidden/>
    <w:unhideWhenUsed/>
    <w:rsid w:val="00AC5E32"/>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C5E32"/>
  </w:style>
  <w:style w:type="paragraph" w:styleId="a7">
    <w:name w:val="footer"/>
    <w:basedOn w:val="a"/>
    <w:link w:val="a8"/>
    <w:uiPriority w:val="99"/>
    <w:unhideWhenUsed/>
    <w:rsid w:val="00AC5E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C5E32"/>
  </w:style>
</w:styles>
</file>

<file path=word/webSettings.xml><?xml version="1.0" encoding="utf-8"?>
<w:webSettings xmlns:r="http://schemas.openxmlformats.org/officeDocument/2006/relationships" xmlns:w="http://schemas.openxmlformats.org/wordprocessingml/2006/main">
  <w:divs>
    <w:div w:id="1222910861">
      <w:bodyDiv w:val="1"/>
      <w:marLeft w:val="0"/>
      <w:marRight w:val="0"/>
      <w:marTop w:val="0"/>
      <w:marBottom w:val="0"/>
      <w:divBdr>
        <w:top w:val="none" w:sz="0" w:space="0" w:color="auto"/>
        <w:left w:val="none" w:sz="0" w:space="0" w:color="auto"/>
        <w:bottom w:val="none" w:sz="0" w:space="0" w:color="auto"/>
        <w:right w:val="none" w:sz="0" w:space="0" w:color="auto"/>
      </w:divBdr>
    </w:div>
    <w:div w:id="194303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15687</Words>
  <Characters>89419</Characters>
  <Application>Microsoft Office Word</Application>
  <DocSecurity>0</DocSecurity>
  <Lines>745</Lines>
  <Paragraphs>209</Paragraphs>
  <ScaleCrop>false</ScaleCrop>
  <Company/>
  <LinksUpToDate>false</LinksUpToDate>
  <CharactersWithSpaces>104897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5</cp:revision>
  <dcterms:created xsi:type="dcterms:W3CDTF">2016-10-07T07:02:00Z</dcterms:created>
  <dcterms:modified xsi:type="dcterms:W3CDTF">2016-10-10T12:12:00Z</dcterms:modified>
</cp:coreProperties>
</file>